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C1" w:rsidRDefault="00BF2AC1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FBB01">
            <wp:extent cx="5834658" cy="1037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44" cy="10373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C608A7" wp14:editId="3D490E77">
                <wp:extent cx="304800" cy="304800"/>
                <wp:effectExtent l="0" t="0" r="0" b="0"/>
                <wp:docPr id="2" name="AutoShape 2" descr="blob:https://web.whatsapp.com/5c577aff-7253-478f-b870-81c8500149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9D7C4D" id="AutoShape 2" o:spid="_x0000_s1026" alt="blob:https://web.whatsapp.com/5c577aff-7253-478f-b870-81c8500149e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Pfix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F2AC1" w:rsidRDefault="00BF2AC1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77C" w:rsidRPr="00FB11C5" w:rsidRDefault="00EC377C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C377C" w:rsidRPr="00FB11C5" w:rsidRDefault="00EC377C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>Средняя общеобразовательная школа с.Месели</w:t>
      </w:r>
    </w:p>
    <w:p w:rsidR="00EC377C" w:rsidRPr="00FB11C5" w:rsidRDefault="00EC377C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>Муниципального района Аургазинский район РБ</w:t>
      </w:r>
    </w:p>
    <w:p w:rsidR="00EC377C" w:rsidRPr="00FB11C5" w:rsidRDefault="00EC377C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0" w:type="dxa"/>
        <w:tblInd w:w="-626" w:type="dxa"/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EC377C" w:rsidRPr="00FB11C5" w:rsidTr="00EC377C">
        <w:trPr>
          <w:trHeight w:val="1300"/>
        </w:trPr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77C" w:rsidRPr="00010A4C" w:rsidRDefault="00EC377C" w:rsidP="00EC377C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ba-RU" w:eastAsia="ru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«Рассмотрено»</w:t>
            </w:r>
          </w:p>
          <w:p w:rsidR="00EC377C" w:rsidRPr="00371B57" w:rsidRDefault="00EC377C" w:rsidP="00EC377C">
            <w:pPr>
              <w:pStyle w:val="a4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ba-RU" w:eastAsia="ja-JP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на заседании МО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Руководитель МО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Н.Н.Алексеева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30</w:t>
            </w: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4</w:t>
            </w:r>
          </w:p>
        </w:tc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«Согласовано»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Зам. директора по УВР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___________И.Я.Ефимова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30</w:t>
            </w: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4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«Утверждаю»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Директор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МБОУ СОШ с.Месели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__________Н.А.Иванов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Приказ № 145</w:t>
            </w:r>
          </w:p>
          <w:p w:rsidR="00EC377C" w:rsidRPr="00010A4C" w:rsidRDefault="00EC377C" w:rsidP="00EC37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31</w:t>
            </w:r>
            <w:r w:rsidRPr="00010A4C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/>
              </w:rPr>
              <w:t>4</w:t>
            </w:r>
          </w:p>
        </w:tc>
      </w:tr>
    </w:tbl>
    <w:p w:rsidR="00EC377C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11C5">
        <w:rPr>
          <w:rFonts w:ascii="Times New Roman" w:hAnsi="Times New Roman" w:cs="Times New Roman"/>
          <w:b/>
          <w:sz w:val="40"/>
          <w:szCs w:val="40"/>
        </w:rPr>
        <w:t>Адаптированная  рабочая программа</w:t>
      </w: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11C5">
        <w:rPr>
          <w:rFonts w:ascii="Times New Roman" w:hAnsi="Times New Roman" w:cs="Times New Roman"/>
          <w:b/>
          <w:sz w:val="40"/>
          <w:szCs w:val="40"/>
        </w:rPr>
        <w:t>для учащихся с ОВЗ</w:t>
      </w:r>
    </w:p>
    <w:p w:rsidR="00EC377C" w:rsidRPr="00FB11C5" w:rsidRDefault="00EC377C" w:rsidP="00EC377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FB11C5">
        <w:rPr>
          <w:rFonts w:ascii="Times New Roman" w:hAnsi="Times New Roman" w:cs="Times New Roman"/>
          <w:b/>
          <w:sz w:val="32"/>
          <w:szCs w:val="24"/>
        </w:rPr>
        <w:t>Предмет</w:t>
      </w:r>
      <w:r w:rsidRPr="00FB11C5">
        <w:rPr>
          <w:rFonts w:ascii="Times New Roman" w:hAnsi="Times New Roman" w:cs="Times New Roman"/>
          <w:sz w:val="32"/>
          <w:szCs w:val="24"/>
        </w:rPr>
        <w:t>:  «</w:t>
      </w:r>
      <w:r>
        <w:rPr>
          <w:rFonts w:ascii="Times New Roman" w:hAnsi="Times New Roman" w:cs="Times New Roman"/>
          <w:sz w:val="32"/>
          <w:szCs w:val="24"/>
        </w:rPr>
        <w:t>Биология</w:t>
      </w:r>
      <w:r w:rsidRPr="00FB11C5">
        <w:rPr>
          <w:rFonts w:ascii="Times New Roman" w:hAnsi="Times New Roman" w:cs="Times New Roman"/>
          <w:sz w:val="32"/>
          <w:szCs w:val="24"/>
        </w:rPr>
        <w:t>»</w:t>
      </w: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FB11C5">
        <w:rPr>
          <w:rFonts w:ascii="Times New Roman" w:hAnsi="Times New Roman" w:cs="Times New Roman"/>
          <w:b/>
          <w:sz w:val="32"/>
          <w:szCs w:val="24"/>
        </w:rPr>
        <w:t>Класс:</w:t>
      </w:r>
      <w:r w:rsidRPr="00FB11C5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>9</w:t>
      </w: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FB11C5">
        <w:rPr>
          <w:rFonts w:ascii="Times New Roman" w:hAnsi="Times New Roman" w:cs="Times New Roman"/>
          <w:b/>
          <w:sz w:val="32"/>
          <w:szCs w:val="24"/>
        </w:rPr>
        <w:t>Уровень:</w:t>
      </w:r>
      <w:r w:rsidRPr="00FB11C5">
        <w:rPr>
          <w:rFonts w:ascii="Times New Roman" w:hAnsi="Times New Roman" w:cs="Times New Roman"/>
          <w:sz w:val="32"/>
          <w:szCs w:val="24"/>
        </w:rPr>
        <w:t xml:space="preserve"> Основное общее образование</w:t>
      </w: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C377C" w:rsidRPr="00FB11C5" w:rsidRDefault="00EC377C" w:rsidP="00EC3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b/>
          <w:sz w:val="24"/>
          <w:szCs w:val="24"/>
        </w:rPr>
        <w:t>ВСЕГО ЧАСОВ</w:t>
      </w:r>
      <w:r w:rsidRPr="00FB11C5">
        <w:rPr>
          <w:rFonts w:ascii="Times New Roman" w:hAnsi="Times New Roman" w:cs="Times New Roman"/>
          <w:sz w:val="24"/>
          <w:szCs w:val="24"/>
        </w:rPr>
        <w:t xml:space="preserve"> -</w:t>
      </w:r>
      <w:r w:rsidR="00311AE9">
        <w:rPr>
          <w:rFonts w:ascii="Times New Roman" w:hAnsi="Times New Roman" w:cs="Times New Roman"/>
          <w:sz w:val="24"/>
          <w:szCs w:val="24"/>
        </w:rPr>
        <w:t>66</w:t>
      </w: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C377C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B11C5">
        <w:rPr>
          <w:rFonts w:ascii="Times New Roman" w:hAnsi="Times New Roman" w:cs="Times New Roman"/>
          <w:sz w:val="28"/>
          <w:szCs w:val="28"/>
        </w:rPr>
        <w:t>Срок реализации –1 год</w:t>
      </w:r>
    </w:p>
    <w:p w:rsidR="00EC377C" w:rsidRPr="00FB11C5" w:rsidRDefault="00EC377C" w:rsidP="00EC377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377C" w:rsidRPr="00FB11C5" w:rsidRDefault="00EC377C" w:rsidP="00EC3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77C" w:rsidRPr="00FB11C5" w:rsidRDefault="00EC377C" w:rsidP="00EC377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377C" w:rsidRPr="00FB11C5" w:rsidRDefault="00EC377C" w:rsidP="00EC377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FB1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77C" w:rsidRPr="00FB11C5" w:rsidRDefault="00EC377C" w:rsidP="00EC377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>Григорьева Ольга Ильинична</w:t>
      </w:r>
    </w:p>
    <w:p w:rsidR="00EC377C" w:rsidRPr="00FB11C5" w:rsidRDefault="00EC377C" w:rsidP="00EC377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B11C5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биологии</w:t>
      </w:r>
    </w:p>
    <w:p w:rsidR="00EC377C" w:rsidRPr="00FB11C5" w:rsidRDefault="00EC377C" w:rsidP="00EC3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Pr="00FB11C5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bCs/>
        </w:rPr>
      </w:pPr>
    </w:p>
    <w:p w:rsidR="00EC377C" w:rsidRPr="00FB11C5" w:rsidRDefault="00EC377C" w:rsidP="00EC377C">
      <w:pPr>
        <w:spacing w:after="200" w:line="276" w:lineRule="auto"/>
        <w:jc w:val="center"/>
        <w:rPr>
          <w:bCs/>
        </w:rPr>
      </w:pPr>
    </w:p>
    <w:p w:rsidR="00EC377C" w:rsidRPr="00FB11C5" w:rsidRDefault="00EC377C" w:rsidP="00EC377C">
      <w:pPr>
        <w:spacing w:after="200" w:line="276" w:lineRule="auto"/>
        <w:jc w:val="center"/>
        <w:rPr>
          <w:bCs/>
        </w:rPr>
      </w:pPr>
    </w:p>
    <w:p w:rsidR="00EC377C" w:rsidRDefault="00EC377C" w:rsidP="00EC377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77C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:rsidR="00EC377C" w:rsidRDefault="00EC377C" w:rsidP="00EC377C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7C" w:rsidRPr="00EC377C" w:rsidRDefault="00EC377C" w:rsidP="00EC3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77C" w:rsidRPr="00EC377C" w:rsidRDefault="00EC377C" w:rsidP="00EC37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EC377C" w:rsidRPr="00EC377C" w:rsidRDefault="00EC377C" w:rsidP="00EC3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77C" w:rsidRPr="00EC377C" w:rsidRDefault="00EC377C" w:rsidP="00EC3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программы ФГОС биология 5-9 классы//</w:t>
      </w:r>
      <w:r w:rsidRPr="00EC37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И.Н. Пономарёва, В.С. Кучменко, О.А. Корнилова, А.Г. Драгомилов, Т.С. Сухова.</w:t>
      </w:r>
      <w:r w:rsidRPr="00EC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М.: Вентана-Граф, 2012. Программа обеспечена учебником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3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классы: учебник для учащихся общеобразовательных учреждений / Т.С.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М.: Вентана-Граф</w:t>
      </w: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C377C" w:rsidRPr="00EC377C" w:rsidRDefault="00EC377C" w:rsidP="00EC3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– 1 год.</w:t>
      </w:r>
    </w:p>
    <w:p w:rsidR="00EC377C" w:rsidRPr="00EC377C" w:rsidRDefault="00EC377C" w:rsidP="00EC377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биологии основной школы  для детей с ОВЗ составлена на основе следующих нормативных документов: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«Об образовании в Российской Федерации» от 29.12.2012 года № 273 – ФЗ;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Минобрнауки России от 17.12.2010г. № 1897, с изменениями, утвержденным приказом от 29.12.2014г. № 1644;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«Примерной основной образовательной программой основного общего образования», одобренной Федеральным учебно-методическим объединением по общему образованию, протокол от 08.04.2015г. № 1/15;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В состав общеобразовательного класса входят  обучающиеся  с ОВЗ, исходя из медико-психолого-педагогической характеристики, рекомендовано обучение в очной форме по общеобразовательной коррекционной программе.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Психолого-педагогической характеристика учащихся</w:t>
      </w:r>
      <w:r w:rsidRPr="00EC377C">
        <w:rPr>
          <w:rFonts w:ascii="Times New Roman" w:hAnsi="Times New Roman" w:cs="Times New Roman"/>
          <w:sz w:val="24"/>
          <w:szCs w:val="24"/>
        </w:rPr>
        <w:t>, имеющих смешенное специфическое расстройство психического развития с легкой степенью умственной отсталостью: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Учащиеся с ОВЗ испытывают затруднения в обучении из-за неустойчивого внимания, малого объема памяти, неточность и затруднения при воспроизведении материала, несформированность мыслительных операций анализа, синтеза, сравнения, обобщения, негрубые нарушения речи.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Отмечается низкий уровень учебной мотивации.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Процесс обучения</w:t>
      </w:r>
      <w:r w:rsidRPr="00EC377C">
        <w:rPr>
          <w:rFonts w:ascii="Times New Roman" w:hAnsi="Times New Roman" w:cs="Times New Roman"/>
          <w:sz w:val="24"/>
          <w:szCs w:val="24"/>
        </w:rPr>
        <w:t xml:space="preserve"> таких школьников имеет </w:t>
      </w:r>
      <w:r w:rsidRPr="00EC377C">
        <w:rPr>
          <w:rFonts w:ascii="Times New Roman" w:hAnsi="Times New Roman" w:cs="Times New Roman"/>
          <w:b/>
          <w:sz w:val="24"/>
          <w:szCs w:val="24"/>
        </w:rPr>
        <w:t>коррекционно-развивающий характер,</w:t>
      </w:r>
      <w:r w:rsidRPr="00EC377C">
        <w:rPr>
          <w:rFonts w:ascii="Times New Roman" w:hAnsi="Times New Roman" w:cs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субъективный опыт школьников и связь с жизнью. Трудно воспринимаемый материал дается ознакомительно. 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 цель:</w:t>
      </w: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наблюдательности, мыслительной̆ деятельности (сравнение, сопоставление), эстетических чувств, сенсорики. Формирование: предметных представлений.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Коррекция: мыслительных процессов (анализ, синтез, обобщение, сравнение).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Коррекционно-развивающие задачи: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Адаптирование  образовательного процесса в соответствии с особенностями развития учащихся с ОВЗ.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Стимулирование интереса учащихся к познавательной и учебной деятельности.</w:t>
      </w:r>
    </w:p>
    <w:p w:rsidR="00EC377C" w:rsidRPr="00EC377C" w:rsidRDefault="00EC377C" w:rsidP="00EC37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умений и навыков самостоятельной учебной деятельности.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  Рабочую программу для обучающихся с задержкой психического развития реализацию их особых образовательных потребностей, а именно через:</w:t>
      </w:r>
    </w:p>
    <w:p w:rsidR="00EC377C" w:rsidRPr="00EC377C" w:rsidRDefault="00EC377C" w:rsidP="00EC377C">
      <w:pPr>
        <w:rPr>
          <w:rFonts w:ascii="Times New Roman" w:hAnsi="Times New Roman" w:cs="Times New Roman"/>
          <w:b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ОБЕСПЕЧЕНИЕ КОРРЕКЦИОННО-РАЗВИВАЮЩЕЙ НАПРАВЛЕННОСТИ ОБУЧЕНИЯ НА УРОКЕ.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   Детям с ОВЗ свойственна </w:t>
      </w:r>
      <w:r w:rsidRPr="00EC377C">
        <w:rPr>
          <w:rFonts w:ascii="Times New Roman" w:hAnsi="Times New Roman" w:cs="Times New Roman"/>
          <w:b/>
          <w:sz w:val="24"/>
          <w:szCs w:val="24"/>
        </w:rPr>
        <w:t>низкая степень устойчивости внимания</w:t>
      </w:r>
      <w:r w:rsidRPr="00EC377C">
        <w:rPr>
          <w:rFonts w:ascii="Times New Roman" w:hAnsi="Times New Roman" w:cs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средства  обучениия (таблицы, изображения, модели, муляжи), сопровождая их комментариями.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  </w:t>
      </w:r>
      <w:r w:rsidRPr="00EC377C">
        <w:rPr>
          <w:rFonts w:ascii="Times New Roman" w:hAnsi="Times New Roman" w:cs="Times New Roman"/>
          <w:b/>
          <w:sz w:val="24"/>
          <w:szCs w:val="24"/>
        </w:rPr>
        <w:t>Слабое развитие</w:t>
      </w:r>
      <w:r w:rsidRPr="00EC377C">
        <w:rPr>
          <w:rFonts w:ascii="Times New Roman" w:hAnsi="Times New Roman" w:cs="Times New Roman"/>
          <w:sz w:val="24"/>
          <w:szCs w:val="24"/>
        </w:rPr>
        <w:t xml:space="preserve"> </w:t>
      </w:r>
      <w:r w:rsidRPr="00EC377C">
        <w:rPr>
          <w:rFonts w:ascii="Times New Roman" w:hAnsi="Times New Roman" w:cs="Times New Roman"/>
          <w:b/>
          <w:sz w:val="24"/>
          <w:szCs w:val="24"/>
        </w:rPr>
        <w:t xml:space="preserve">произвольной памяти </w:t>
      </w:r>
      <w:r w:rsidRPr="00EC377C">
        <w:rPr>
          <w:rFonts w:ascii="Times New Roman" w:hAnsi="Times New Roman" w:cs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 xml:space="preserve">    Недостаточно развитые</w:t>
      </w:r>
      <w:r w:rsidRPr="00EC377C">
        <w:rPr>
          <w:rFonts w:ascii="Times New Roman" w:hAnsi="Times New Roman" w:cs="Times New Roman"/>
          <w:sz w:val="24"/>
          <w:szCs w:val="24"/>
        </w:rPr>
        <w:t xml:space="preserve"> составляющие </w:t>
      </w:r>
      <w:r w:rsidRPr="00EC377C">
        <w:rPr>
          <w:rFonts w:ascii="Times New Roman" w:hAnsi="Times New Roman" w:cs="Times New Roman"/>
          <w:b/>
          <w:sz w:val="24"/>
          <w:szCs w:val="24"/>
        </w:rPr>
        <w:t>функции мышления</w:t>
      </w:r>
      <w:r w:rsidRPr="00EC377C">
        <w:rPr>
          <w:rFonts w:ascii="Times New Roman" w:hAnsi="Times New Roman" w:cs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Организация  процесса обучения</w:t>
      </w:r>
      <w:r w:rsidRPr="00EC377C">
        <w:rPr>
          <w:rFonts w:ascii="Times New Roman" w:hAnsi="Times New Roman" w:cs="Times New Roman"/>
          <w:sz w:val="24"/>
          <w:szCs w:val="24"/>
        </w:rPr>
        <w:t xml:space="preserve"> с учетом специфики усвоения знаний, умений и навыков обучающимися с ОВЗ.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  При организации процесса обучения использую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«пошаговое» предъявление материала, 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дозированную помощи на уроке, 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ориентируюсь на индивидуальные особенности обучающихся с ОВЗ, 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>дифференцирую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организацию коррекционной индивидуальной работы,. 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подбираю задания с расчетом на конкретных учеников, учитывая особенности их индивидуального развития. </w:t>
      </w:r>
    </w:p>
    <w:p w:rsidR="00EC377C" w:rsidRPr="00EC377C" w:rsidRDefault="00EC377C" w:rsidP="00EC377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EC377C" w:rsidRPr="00EC377C" w:rsidRDefault="00EC377C" w:rsidP="00EC37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lastRenderedPageBreak/>
        <w:t>Методы обучения</w:t>
      </w:r>
      <w:r w:rsidRPr="00EC377C">
        <w:rPr>
          <w:rFonts w:ascii="Times New Roman" w:hAnsi="Times New Roman" w:cs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</w:t>
      </w:r>
      <w:r w:rsidRPr="00EC377C">
        <w:rPr>
          <w:rFonts w:ascii="Times New Roman" w:hAnsi="Times New Roman" w:cs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Описание результатов и адаптации системы оценивания</w:t>
      </w:r>
      <w:r w:rsidRPr="00EC377C">
        <w:rPr>
          <w:rFonts w:ascii="Times New Roman" w:hAnsi="Times New Roman" w:cs="Times New Roman"/>
          <w:sz w:val="24"/>
          <w:szCs w:val="24"/>
        </w:rPr>
        <w:t>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2) упрощение многозвеньевой инструкции посредством деления ее на короткие смысловые единицы, задающие поэтапность (пошаговость) выполнения задания;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>4) при необходимости адаптации текста задания с учетом особых образовательных потребностей и индивидуальных трудностей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 6)увеличение времени на выполнение заданий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EC377C">
        <w:rPr>
          <w:rFonts w:ascii="Times New Roman" w:hAnsi="Times New Roman" w:cs="Times New Roman"/>
          <w:sz w:val="24"/>
          <w:szCs w:val="24"/>
        </w:rPr>
        <w:t xml:space="preserve"> используются те же, но шкала оценивания несколько другая: понижена или не учитываются задания повышенного уровня. Оценки выставляется согласно критериям  в работе.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7C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EC377C">
        <w:rPr>
          <w:rFonts w:ascii="Times New Roman" w:hAnsi="Times New Roman" w:cs="Times New Roman"/>
          <w:sz w:val="24"/>
          <w:szCs w:val="24"/>
        </w:rPr>
        <w:t>формирующей у детей с ОВЗ внутреннюю устойчивую мотивацию к учению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-Осуществлять оценку достижений учащихся в сопоставлении с их же предшествующими достижениями.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-Избегать сравнения достижений учащихся.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-Использовать развернутые описательные виды оценки (некоторая устная или письменная характеристика выполненного задания).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-Сочетать оценку учителя с самооценкой школьником своих достижений.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lastRenderedPageBreak/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EC377C" w:rsidRP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  <w:r w:rsidRPr="00EC377C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C377C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EC377C">
        <w:rPr>
          <w:rFonts w:ascii="Times New Roman" w:hAnsi="Times New Roman" w:cs="Times New Roman"/>
          <w:sz w:val="24"/>
          <w:szCs w:val="24"/>
        </w:rPr>
        <w:t xml:space="preserve"> с учащимися с ОВЗ является: повышение социальной адаптации детей через применение биологических  знаний на практике.</w:t>
      </w: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Pr="00EC377C" w:rsidRDefault="00EC377C" w:rsidP="00EC377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освоения обучающимися в </w:t>
      </w:r>
      <w:r w:rsidR="003227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пятый</w:t>
      </w: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 обучения в основной школе программы по биологии являются: 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sz w:val="24"/>
          <w:szCs w:val="24"/>
        </w:rPr>
        <w:t xml:space="preserve">Постепенно выстраивать собственное целостное мировоззрение: 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Pr="00EC377C">
        <w:rPr>
          <w:rFonts w:ascii="Times New Roman" w:hAnsi="Times New Roman"/>
          <w:sz w:val="24"/>
          <w:szCs w:val="24"/>
        </w:rPr>
        <w:t xml:space="preserve"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 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b/>
          <w:bCs/>
          <w:sz w:val="24"/>
          <w:szCs w:val="24"/>
        </w:rPr>
        <w:t>–</w:t>
      </w:r>
      <w:r w:rsidRPr="00EC377C">
        <w:rPr>
          <w:rFonts w:ascii="Times New Roman" w:hAnsi="Times New Roman"/>
          <w:sz w:val="24"/>
          <w:szCs w:val="24"/>
        </w:rPr>
        <w:t xml:space="preserve"> с учетом этого многообразия постепенно вырабатывать свои собственные ответы на основные жизненные вопросы, которые ставит личный жизненный опыт; 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b/>
          <w:bCs/>
          <w:sz w:val="24"/>
          <w:szCs w:val="24"/>
        </w:rPr>
        <w:t>–</w:t>
      </w:r>
      <w:r w:rsidRPr="00EC377C">
        <w:rPr>
          <w:rFonts w:ascii="Times New Roman" w:hAnsi="Times New Roman"/>
          <w:sz w:val="24"/>
          <w:szCs w:val="24"/>
        </w:rPr>
        <w:t xml:space="preserve"> учиться признавать противоречивость и незавершенность своих взглядов на мир, возможность их изменения.   </w:t>
      </w:r>
    </w:p>
    <w:p w:rsidR="00EC377C" w:rsidRPr="00EC377C" w:rsidRDefault="00EC377C" w:rsidP="00EC377C">
      <w:pPr>
        <w:widowControl w:val="0"/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EC377C">
        <w:rPr>
          <w:rFonts w:ascii="Times New Roman" w:hAnsi="Times New Roman"/>
          <w:bCs/>
          <w:sz w:val="24"/>
          <w:szCs w:val="24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377C">
        <w:rPr>
          <w:rFonts w:ascii="Times New Roman" w:hAnsi="Times New Roman"/>
          <w:bCs/>
          <w:sz w:val="24"/>
          <w:szCs w:val="24"/>
        </w:rPr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377C">
        <w:rPr>
          <w:rFonts w:ascii="Times New Roman" w:hAnsi="Times New Roman"/>
          <w:bCs/>
          <w:sz w:val="24"/>
          <w:szCs w:val="24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EC377C" w:rsidRPr="00EC377C" w:rsidRDefault="00EC377C" w:rsidP="00EC377C">
      <w:pPr>
        <w:widowControl w:val="0"/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sz w:val="24"/>
          <w:szCs w:val="24"/>
        </w:rPr>
        <w:t>Приобретать опыт участия в делах, приносящих пользу людям.</w:t>
      </w:r>
    </w:p>
    <w:p w:rsidR="00EC377C" w:rsidRPr="00EC377C" w:rsidRDefault="00EC377C" w:rsidP="00EC377C">
      <w:pPr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sz w:val="24"/>
          <w:szCs w:val="24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EC377C" w:rsidRPr="00EC377C" w:rsidRDefault="00EC377C" w:rsidP="00EC377C">
      <w:pPr>
        <w:spacing w:before="60" w:after="0" w:line="240" w:lineRule="atLeast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377C">
        <w:rPr>
          <w:rFonts w:ascii="Times New Roman" w:hAnsi="Times New Roman"/>
          <w:bCs/>
          <w:sz w:val="24"/>
          <w:szCs w:val="24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EC377C" w:rsidRPr="00EC377C" w:rsidRDefault="00EC377C" w:rsidP="00EC377C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sz w:val="24"/>
          <w:szCs w:val="24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EC377C" w:rsidRPr="00EC377C" w:rsidRDefault="00EC377C" w:rsidP="00EC377C">
      <w:pPr>
        <w:spacing w:before="60"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sz w:val="24"/>
          <w:szCs w:val="24"/>
        </w:rPr>
        <w:t>Учиться убеждать других людей в необходимости овладения стратегией рационального природопользования.</w:t>
      </w:r>
    </w:p>
    <w:p w:rsidR="00EC377C" w:rsidRPr="00EC377C" w:rsidRDefault="00EC377C" w:rsidP="00EC377C">
      <w:pPr>
        <w:widowControl w:val="0"/>
        <w:overflowPunct w:val="0"/>
        <w:autoSpaceDE w:val="0"/>
        <w:spacing w:after="0" w:line="240" w:lineRule="atLeast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C377C">
        <w:rPr>
          <w:rFonts w:ascii="Times New Roman" w:hAnsi="Times New Roman"/>
          <w:sz w:val="24"/>
          <w:szCs w:val="24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</w:t>
      </w: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освоения обучающимися  в основной школе программы по биологии являются: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 обнаруживать и формулировать проблему в классной и индивидуальной учебной деятельности.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Составлять (индивидуально или в группе) план решения проблемы (выполнения проекта).  Подбирать к каждой проблеме (задаче) адекватную ей теоретическую модель.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Работая по предложенному и самостоятельно составленному плану, использовать наряду с основными и  дополнительные средства (справочная литература, сложные приборы, компьютер).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Планировать свою индивидуальную образовательную траекторию.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ходе представления проекта давать оценку его результатам.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оценить степень успешности своей индивидуальной образовательной деятельности.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hAnsi="Times New Roman" w:cs="Times New Roman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Анализировать, сравнивать, классифицировать и обобщать понятия: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EC377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давать определение понятиям на основе изученного на различных предметах учебного материала;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–</w:t>
      </w:r>
      <w:r w:rsidRPr="00EC377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осуществлять логическую операцию установления родо-видовых отношений;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EC377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обобщать понятия – осуществлять логическую операцию перехода от понятия с меньшим объемом к понятию с большим объемом.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логическое рассуждение, включающее установление причинно-следственных связей.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Представлять  информацию в виде  конспектов, таблиц, схем, графиков.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 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Понимая позицию другого, различать в его речи: мнение (точку зрения), доказательство (аргументы), факты; 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Отстаивая свою точку зрения, приводить аргументы, подтверждая их фактами.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Понимая позицию другого, различать в его речи: мнение (точку зрения), доказательство (аргументы), факты;  гипотезы, аксиомы, теории. </w:t>
      </w:r>
    </w:p>
    <w:p w:rsidR="00EC377C" w:rsidRPr="00EC377C" w:rsidRDefault="00EC377C" w:rsidP="00EC377C">
      <w:pPr>
        <w:suppressAutoHyphens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377C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взглянуть на ситуацию с иной позиции и договариваться с людьми иных позиций.</w:t>
      </w:r>
    </w:p>
    <w:p w:rsidR="00EC377C" w:rsidRPr="00EC377C" w:rsidRDefault="00EC377C" w:rsidP="00EC377C">
      <w:pPr>
        <w:spacing w:line="240" w:lineRule="atLeast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377C">
        <w:rPr>
          <w:rFonts w:ascii="Times New Roman" w:hAnsi="Times New Roman"/>
          <w:bCs/>
          <w:sz w:val="24"/>
          <w:szCs w:val="24"/>
        </w:rPr>
        <w:t xml:space="preserve">Средством 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освоения обучающимися в четвертый год обучения в основной школе программы по биологии являются: 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 формирование системы научных знаний о живой природе, закономерностях ее 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развития, исторически быстром сокращении биологического разнообразия в биосфере в 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результате деятельности человека, для развития современных естественнонаучных 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представлений о картине мира;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 формирование первоначальных систематизированных представлений о биологических 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объектах, процессах, явлениях, закономерностях, об основных биологических теориях, об 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экосистемной организации жизни, о взаимосвязи живого и неживого в биосфере, о 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наследственности и изменчивости; овладение понятийным аппаратом биологии;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  приобретение   опыта   использования   методов   биологической   науки   и   проведения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несложных биологических экспериментов для изучения живых организмов и  человека,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проведения экологического мониторинга в окружающей среде;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 формирование основ экологической грамотности: способности оценивать последствия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 человека в природе, влияние факторов риска на здоровье человека; выбирать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целевые и смысловые установки в своих действиях и поступках по отношению к живой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природе,   здоровью   своему   и   окружающих,   осознание   необходимости   действий   по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сохранению биоразнообразия и природных местообитаний видов растений и животных;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  формирование   представлений   о   значении   биологических   наук   в   решении   проблем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необходимости рационального природопользования защиты здоровья людей в условиях</w:t>
      </w:r>
    </w:p>
    <w:p w:rsidR="00EC377C" w:rsidRPr="00EC377C" w:rsidRDefault="00EC377C" w:rsidP="00EC3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быстрого изменения экологического качества окружающей среды;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характеризовать с опорой на ключевые слова биологию как науку о живой природе; называть признаки живого, сравнивать с визуальной опорой объекты живой и неживой природы;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характеризовать с опорой на ключевые слова значение биологических знаний для современного человека;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приводить примеры вклада отечественных (в том числе В.И. Вернадский, А.Л. Чижевский) и зарубежных (в том числе Аристотель, Теофраст, Гиппократ) ученых в развитие биологии;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ориентироваться в биологических понятиях и терминах и оперировать ими на базовом уровне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движение, питание, фотосинтез, дыхание, выделение, раздражимость, рост, размножение, развитие, среда обитания, природное сообщество) в соответствии с поставленной задачей и в контексте с визуальной опорой;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в природном и искусственном сообществах; представителей флоры и фауны природных зон Земли; ландшафты природные и культурные с использованием справочной информации;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проводить описание организма (растения, животного) по заданному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 с опорой на алгоритм;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раскрывать понятие о среде обитания (водной, наземно-воздушной, почвенной, внутриорганизменной), условиях среды обитания с использованием источников информации;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приводить примеры, характеризующие приспособленность организмов к среде обитания, взаимосвязи организмов в сообществах с визуальной опорой;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знать основные правила поведения человека в природе и объяснять с помощью педагога значение природоохранной деятельности человека;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раскрывать на основе опорного плана роль биологии в практической деятельности человека;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иметь представление о связи знаний биологии со знаниями математики, физической географии, предметов гуманитарного цикла, различными видами искусства;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выполнять практические работы с помощью педагога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 с опорой на алгоритм;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владеть элементарными приемами работы с лупой, световым и цифровым микроскопами при рассматривании биологических объектов;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 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использовать при выполнении учебных заданий научно-популярную литературу по биологии, справочные материалы, ресурсы сети Интернет;</w:t>
      </w:r>
    </w:p>
    <w:p w:rsidR="00EC377C" w:rsidRPr="00EC377C" w:rsidRDefault="00EC377C" w:rsidP="00EC377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C37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с помощью педагога собственные письменные и устные сообщения, грамотно использовать понятийный аппарат биологии, по возможности, сопровождать выступление презентацией, учитывая особенности аудитории;</w:t>
      </w:r>
    </w:p>
    <w:p w:rsidR="00EC377C" w:rsidRDefault="00EC377C" w:rsidP="00EC377C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377C" w:rsidRPr="00EC377C" w:rsidRDefault="00EC377C" w:rsidP="00EC3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EC377C" w:rsidRDefault="00EC377C" w:rsidP="00EC377C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Pr="00F010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>Общие закономерности жизни.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EC377C" w:rsidRPr="00380738" w:rsidRDefault="00EC377C" w:rsidP="00EC377C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01056">
        <w:rPr>
          <w:rFonts w:ascii="Times New Roman" w:hAnsi="Times New Roman"/>
          <w:bCs/>
          <w:sz w:val="24"/>
          <w:szCs w:val="24"/>
          <w:lang w:eastAsia="ru-RU"/>
        </w:rPr>
        <w:t xml:space="preserve">Введение в основы общей биологии </w:t>
      </w:r>
      <w:r w:rsidRPr="00F01056">
        <w:rPr>
          <w:rFonts w:ascii="Times New Roman" w:hAnsi="Times New Roman"/>
          <w:sz w:val="24"/>
          <w:szCs w:val="24"/>
          <w:lang w:eastAsia="ru-RU"/>
        </w:rPr>
        <w:t>Биология – наука о живом мире.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>Разнообразие и общие свойства живых организмов. Признаки живого: клеточное строение, обмен веществ и превращение энергии, раздражимость, гомеостаз, рост, развитие, воспроизведение, движение, адаптация.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>Многообразие форм жизни, их роль в природе. Уровни организации живой природы.</w:t>
      </w:r>
    </w:p>
    <w:p w:rsidR="00EC377C" w:rsidRDefault="00EC377C" w:rsidP="00EC377C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Явления и закономерности жизни на клеточном уровне.</w:t>
      </w:r>
      <w:r w:rsidRPr="00237325">
        <w:rPr>
          <w:rFonts w:ascii="Times New Roman" w:hAnsi="Times New Roman"/>
          <w:b/>
          <w:sz w:val="24"/>
          <w:szCs w:val="24"/>
        </w:rPr>
        <w:t xml:space="preserve"> </w:t>
      </w:r>
    </w:p>
    <w:p w:rsidR="00EC377C" w:rsidRDefault="00EC377C" w:rsidP="00EC377C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1056">
        <w:rPr>
          <w:rFonts w:ascii="Times New Roman" w:hAnsi="Times New Roman"/>
          <w:sz w:val="24"/>
          <w:szCs w:val="24"/>
        </w:rPr>
        <w:t>Клеточная теория. Строение клеток прокариот и эукариот, клеток растений, грибов и животных (рисунки). Основные функции клеточных органелл. Взаимодействие ядра и цитоплазмы в клетке.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56">
        <w:rPr>
          <w:rFonts w:ascii="Times New Roman" w:hAnsi="Times New Roman"/>
          <w:sz w:val="24"/>
          <w:szCs w:val="24"/>
        </w:rPr>
        <w:t xml:space="preserve">Химический состав живых организмов. Неорганические (вода, минеральные соли) и органические вещества (белки, нуклеиновые кислоты, углеводы, липиды: жиры и масла) и их основные функции в организме.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56">
        <w:rPr>
          <w:rFonts w:ascii="Times New Roman" w:hAnsi="Times New Roman"/>
          <w:sz w:val="24"/>
          <w:szCs w:val="24"/>
        </w:rPr>
        <w:t xml:space="preserve">Биосинтез белка как регулируемый процесс. Программное обеспечение: роль генов. Ферменты и их регуляторная функция (белки в роли ферментов запускают биосинтез белка).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56">
        <w:rPr>
          <w:rFonts w:ascii="Times New Roman" w:hAnsi="Times New Roman"/>
          <w:sz w:val="24"/>
          <w:szCs w:val="24"/>
        </w:rPr>
        <w:t>Биосинтез углеводов на примере фотосинтеза. Поступление энергии в клетку из внешнего источника (энергия солнца) и синтез первичных органических соединений из неорганических веществ. Фиксация энергии солнечного излучения в форме химических связей. Автотрофы и гетеротрофы. Хемосинтез. Обмен веществ в клетке. Мембрана – универсальный строительный материал клеточных органелл. Поступление веществ в клетку. Фагоцитоз и пиноцитоз.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</w:rPr>
      </w:pPr>
      <w:r w:rsidRPr="003F1273">
        <w:rPr>
          <w:rFonts w:ascii="Times New Roman" w:hAnsi="Times New Roman"/>
          <w:b/>
          <w:sz w:val="24"/>
          <w:szCs w:val="24"/>
        </w:rPr>
        <w:t>Глава 3.Закономерности жизни на организменном уровне.</w:t>
      </w:r>
      <w:r w:rsidRPr="003F1273">
        <w:rPr>
          <w:rFonts w:ascii="Times New Roman" w:hAnsi="Times New Roman"/>
          <w:sz w:val="24"/>
          <w:szCs w:val="24"/>
        </w:rPr>
        <w:t xml:space="preserve"> 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</w:rPr>
      </w:pPr>
      <w:r w:rsidRPr="003F1273">
        <w:rPr>
          <w:rFonts w:ascii="Times New Roman" w:hAnsi="Times New Roman"/>
          <w:sz w:val="24"/>
          <w:szCs w:val="24"/>
        </w:rPr>
        <w:t xml:space="preserve"> Цикл деления и развития клетки. Митоз и мейоз. Роль генов и хромосом в передаче наследственных признаков в ряду клеточных поколений и поколений организмов. Размножение. Половое и бесполое размножение и их биологический смысл. Образование половых клеток. Оплодотворение. Зигота – оплодотворенная яйцеклетка.  </w:t>
      </w:r>
    </w:p>
    <w:p w:rsidR="00EC377C" w:rsidRDefault="00EC377C" w:rsidP="00EC377C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F1273">
        <w:rPr>
          <w:rFonts w:ascii="Times New Roman" w:hAnsi="Times New Roman"/>
          <w:sz w:val="24"/>
          <w:szCs w:val="24"/>
        </w:rPr>
        <w:t>Онтогенез – индивидуальное развитие организма. Закон зародышевого сходства К. Бэра. Эмбриональное и постэмбриональное развитие. Жизненные циклы: личинка и взрослый организм, метаморфоз, смена поколений. Достоинства и недостатки разных типов жизненных циклов.  Типичный онтогенез многоклеточного организма. Важнейшие стадии онтогенеза. Биологический смысл дробления и эквипотенциального деления клеток. Избыточная генетическая информация каждой клетки – предпосылка регуляции ее функций в процессе развития организма: возможность регенерации, изменение функций клетки в процессе ее дифференциации.</w:t>
      </w:r>
      <w:r w:rsidRPr="003F1273">
        <w:rPr>
          <w:rFonts w:ascii="Times New Roman" w:hAnsi="Times New Roman"/>
          <w:sz w:val="24"/>
          <w:szCs w:val="24"/>
          <w:lang w:eastAsia="ru-RU"/>
        </w:rPr>
        <w:t xml:space="preserve"> Вегетативное размножение.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</w:rPr>
      </w:pPr>
      <w:r w:rsidRPr="003F1273">
        <w:rPr>
          <w:rFonts w:ascii="Times New Roman" w:hAnsi="Times New Roman"/>
          <w:sz w:val="24"/>
          <w:szCs w:val="24"/>
        </w:rPr>
        <w:t>Наследственность и изменчивость – свойства организмов. Генетика – наука о закономерностях наследственности и изменчивости. Законы наследования признаков И.-Г. Менделя. Правило доминирования и исключения из него. Правило независимого расщепления признаков. Принцип чистоты гамет.  Генотип и фенотип.  Взаимодействие генов.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sz w:val="24"/>
          <w:szCs w:val="24"/>
        </w:rPr>
        <w:t xml:space="preserve">Генетическое определение пола и связь генов с хромосомами. Сцепленное наследование. Цитологические основы наследственности. Закон линейного расположения генов в хромосоме: сцепленное наследование и кроссинговер.  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sz w:val="24"/>
          <w:szCs w:val="24"/>
        </w:rPr>
        <w:t>Примеры изменчивости. Норма реакции: наследственная и ненаследственная изменчивость. Генотип и фенотип. Мутации. Главное обобщение классической генетики: наследуются не признаки, а нормы реагирования. Регуляторная природа реализации наследственной информации в ходе онтогенеза.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</w:rPr>
      </w:pPr>
      <w:r w:rsidRPr="003F1273">
        <w:rPr>
          <w:rFonts w:ascii="Times New Roman" w:hAnsi="Times New Roman"/>
          <w:sz w:val="24"/>
          <w:szCs w:val="24"/>
        </w:rPr>
        <w:t xml:space="preserve"> Наследование признаков у человека. Наследственные болезни, их причины и предупреждение.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sz w:val="24"/>
          <w:szCs w:val="24"/>
          <w:lang w:eastAsia="ru-RU"/>
        </w:rPr>
        <w:t xml:space="preserve"> Определение пола. Наследование признаков, сцепленных с полом. Значение генетики в медицине и здравоохранении.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sz w:val="24"/>
          <w:szCs w:val="24"/>
          <w:lang w:eastAsia="ru-RU"/>
        </w:rPr>
        <w:t>Закономерности изменчивости. Виды изменчивости: наследственная и ненаследственная. Генотипическая (комбинативная и мутационная) изменчивость.  Модификационная изменчивость. Онтогенетическая изменчивость. Причины изменчивости.  Генетически модифицированные организмы, их значение.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sz w:val="24"/>
          <w:szCs w:val="24"/>
          <w:lang w:eastAsia="ru-RU"/>
        </w:rPr>
        <w:t xml:space="preserve"> Понятие о генофонде. Понятие о генетическом биоразнообразии в природе и хозяйстве.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sz w:val="24"/>
          <w:szCs w:val="24"/>
          <w:lang w:eastAsia="ru-RU"/>
        </w:rPr>
        <w:t>Лабораторная работа:</w:t>
      </w:r>
      <w:r w:rsidRPr="003F1273">
        <w:rPr>
          <w:rFonts w:ascii="Times New Roman" w:hAnsi="Times New Roman"/>
          <w:sz w:val="24"/>
          <w:szCs w:val="24"/>
        </w:rPr>
        <w:t xml:space="preserve">  Выявление генотипических и фенотипических проявлений у растений разных видов (или сортов), произрастающих в неодинаковых условиях </w:t>
      </w:r>
    </w:p>
    <w:p w:rsidR="00EC377C" w:rsidRPr="003F1273" w:rsidRDefault="00EC377C" w:rsidP="00EC377C">
      <w:pPr>
        <w:jc w:val="both"/>
        <w:rPr>
          <w:rFonts w:ascii="Times New Roman" w:hAnsi="Times New Roman"/>
          <w:sz w:val="24"/>
          <w:szCs w:val="24"/>
        </w:rPr>
      </w:pPr>
      <w:r w:rsidRPr="003F1273">
        <w:rPr>
          <w:rFonts w:ascii="Times New Roman" w:hAnsi="Times New Roman"/>
          <w:sz w:val="24"/>
          <w:szCs w:val="24"/>
          <w:lang w:eastAsia="ru-RU"/>
        </w:rPr>
        <w:lastRenderedPageBreak/>
        <w:t>Генетические основы селекции организмов. Задачи и методы селекции.   Достижения селекции растений. Особенности методов селекции животных. Достижения селекции животных.     Основные направления селекции микроорганизмов. Клеточная инженерия и её роль в микробиологической промышленности. Понятие о биотехнологии.</w:t>
      </w:r>
    </w:p>
    <w:p w:rsidR="00EC377C" w:rsidRDefault="00EC377C" w:rsidP="00EC377C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F1273">
        <w:rPr>
          <w:rFonts w:ascii="Times New Roman" w:hAnsi="Times New Roman"/>
          <w:b/>
          <w:sz w:val="24"/>
          <w:szCs w:val="24"/>
        </w:rPr>
        <w:t>Глава 4. Закономерности п</w:t>
      </w:r>
      <w:r w:rsidRPr="003F12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роисхождения и развития жизни на Земле. </w:t>
      </w:r>
    </w:p>
    <w:p w:rsidR="00EC377C" w:rsidRDefault="00EC377C" w:rsidP="00EC377C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F1273">
        <w:rPr>
          <w:rFonts w:ascii="Times New Roman" w:hAnsi="Times New Roman"/>
          <w:sz w:val="24"/>
          <w:szCs w:val="24"/>
        </w:rPr>
        <w:t>Происхождение жизни на Земле.</w:t>
      </w:r>
      <w:r w:rsidRPr="003F1273">
        <w:rPr>
          <w:rFonts w:ascii="Times New Roman" w:hAnsi="Times New Roman"/>
          <w:sz w:val="24"/>
          <w:szCs w:val="24"/>
          <w:lang w:eastAsia="ru-RU"/>
        </w:rPr>
        <w:t xml:space="preserve">  Представления</w:t>
      </w:r>
      <w:r w:rsidRPr="00F01056">
        <w:rPr>
          <w:rFonts w:ascii="Times New Roman" w:hAnsi="Times New Roman"/>
          <w:sz w:val="24"/>
          <w:szCs w:val="24"/>
          <w:lang w:eastAsia="ru-RU"/>
        </w:rPr>
        <w:t xml:space="preserve"> о возникновении жизни на Земле в истории естествознания. Теория А.И. Опарина и современная теория возникновения жизни на Земле.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>Появление первичных живых организмов. Зарождение обмена веществ. Возникновение биосферы. Этапы развития жизни на Земле. Основные приспособительные черты наземных растений. Эволюция наземных растений. Освоение суши животными. Основные черты приспособленности животных к наземному образу жизни.  Появление человека. Влияние человеческо</w:t>
      </w:r>
      <w:r>
        <w:rPr>
          <w:rFonts w:ascii="Times New Roman" w:hAnsi="Times New Roman"/>
          <w:sz w:val="24"/>
          <w:szCs w:val="24"/>
          <w:lang w:eastAsia="ru-RU"/>
        </w:rPr>
        <w:t>й деятельности на природу Земли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F01056">
        <w:rPr>
          <w:rFonts w:ascii="Times New Roman" w:hAnsi="Times New Roman"/>
          <w:sz w:val="24"/>
          <w:szCs w:val="24"/>
          <w:lang w:eastAsia="ru-RU"/>
        </w:rPr>
        <w:t>сновные положения теории Ч.Дарвина об эволюции органического мира.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 xml:space="preserve">Изменчивость организмов в природных условиях. Движущие силы эволюции: наследственность, изменчивость, борьба за существование, естественный  и искусственный отбор. Приспособленность как результат естественного отбора.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01056">
        <w:rPr>
          <w:rFonts w:ascii="Times New Roman" w:hAnsi="Times New Roman"/>
          <w:sz w:val="24"/>
          <w:szCs w:val="24"/>
          <w:lang w:eastAsia="ru-RU"/>
        </w:rPr>
        <w:t xml:space="preserve">Современные представления об эволюции органического мира, основанные на популяционном принципе. Вид, его критерии. Популяционная структура вида. Популяция как форма существования вида и единица эволюции.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 xml:space="preserve"> Процессы видообразования. Понятие о микроэволюции и макроэволюции. Биологический прогресс и биологический регресс. Основные направления эволюции: ароморфоз, идиоадаптация, дегенерация. Основные закономерности эволюции.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  <w:lang w:eastAsia="ru-RU"/>
        </w:rPr>
        <w:t xml:space="preserve">Влияние деятельности человека на микроэволюционные процессы в популяциях. Проблемы исчезновения и сохранения редких видов. </w:t>
      </w:r>
    </w:p>
    <w:p w:rsidR="00EC377C" w:rsidRDefault="00EC377C" w:rsidP="00EC377C">
      <w:pPr>
        <w:jc w:val="both"/>
        <w:rPr>
          <w:rFonts w:ascii="Times New Roman" w:hAnsi="Times New Roman"/>
          <w:sz w:val="24"/>
          <w:szCs w:val="24"/>
        </w:rPr>
      </w:pPr>
      <w:r w:rsidRPr="00F01056">
        <w:rPr>
          <w:rFonts w:ascii="Times New Roman" w:hAnsi="Times New Roman"/>
          <w:sz w:val="24"/>
          <w:szCs w:val="24"/>
          <w:lang w:eastAsia="ru-RU"/>
        </w:rPr>
        <w:t>Ценность биологического разнообразия</w:t>
      </w:r>
      <w:r>
        <w:rPr>
          <w:rFonts w:ascii="Times New Roman" w:hAnsi="Times New Roman"/>
          <w:sz w:val="24"/>
          <w:szCs w:val="24"/>
          <w:lang w:eastAsia="ru-RU"/>
        </w:rPr>
        <w:t xml:space="preserve"> в устойчивом развитии природы.</w:t>
      </w:r>
      <w:r w:rsidRPr="00F01056">
        <w:rPr>
          <w:rFonts w:ascii="Times New Roman" w:hAnsi="Times New Roman"/>
          <w:sz w:val="24"/>
          <w:szCs w:val="24"/>
        </w:rPr>
        <w:t xml:space="preserve"> Движущие силы и результаты эволюции. Формирование приспособлений к среде обитания.</w:t>
      </w:r>
    </w:p>
    <w:p w:rsidR="00EC377C" w:rsidRPr="00237325" w:rsidRDefault="00EC377C" w:rsidP="00EC377C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01056">
        <w:rPr>
          <w:rFonts w:ascii="Times New Roman" w:hAnsi="Times New Roman"/>
          <w:sz w:val="24"/>
          <w:szCs w:val="24"/>
        </w:rPr>
        <w:t xml:space="preserve"> Относительный характер приспособленности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F01056">
        <w:rPr>
          <w:rFonts w:ascii="Times New Roman" w:hAnsi="Times New Roman"/>
          <w:sz w:val="24"/>
          <w:szCs w:val="24"/>
          <w:lang w:eastAsia="ru-RU"/>
        </w:rPr>
        <w:t>Человеческие расы, их родство и происхождение. Движущие силы и этапы  эволюции человека: древнейшие, древние и современные люди,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01056">
        <w:rPr>
          <w:rFonts w:ascii="Times New Roman" w:hAnsi="Times New Roman"/>
          <w:sz w:val="24"/>
          <w:szCs w:val="24"/>
        </w:rPr>
        <w:t xml:space="preserve"> Основные этапы происхождения человека: австралопитеки, архантропы, палеантропы, неантропы. </w:t>
      </w:r>
    </w:p>
    <w:p w:rsidR="00EC377C" w:rsidRDefault="00EC377C" w:rsidP="00EC377C">
      <w:pPr>
        <w:pStyle w:val="a5"/>
        <w:spacing w:line="240" w:lineRule="auto"/>
        <w:ind w:hanging="119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Pr="00F01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1273">
        <w:rPr>
          <w:rFonts w:ascii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F1273">
        <w:rPr>
          <w:rFonts w:ascii="Times New Roman" w:hAnsi="Times New Roman"/>
          <w:b/>
          <w:sz w:val="24"/>
          <w:szCs w:val="24"/>
          <w:lang w:eastAsia="ru-RU"/>
        </w:rPr>
        <w:t>Закономерности взаимоотношений организмов и среды.</w:t>
      </w:r>
    </w:p>
    <w:p w:rsidR="00EC377C" w:rsidRDefault="00EC377C" w:rsidP="00EC377C">
      <w:pPr>
        <w:pStyle w:val="a5"/>
        <w:spacing w:line="240" w:lineRule="auto"/>
        <w:ind w:hanging="119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C377C" w:rsidRDefault="00EC377C" w:rsidP="00EC377C">
      <w:pPr>
        <w:pStyle w:val="a5"/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Условия жизни на земле. Среды жизни. Законы факторов среды. Популяция. Сообщества. Биогеоценозы. Смена биогеоценозов. Законы</w:t>
      </w:r>
    </w:p>
    <w:p w:rsidR="004B3796" w:rsidRDefault="00EC377C" w:rsidP="00EC377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устойчивости живой природы. Экологические проблемы. Охрана природы.</w:t>
      </w: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7668"/>
        <w:gridCol w:w="979"/>
      </w:tblGrid>
      <w:tr w:rsidR="00EC377C" w:rsidRPr="00CC3B23" w:rsidTr="00EC377C">
        <w:trPr>
          <w:trHeight w:val="565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</w:tcPr>
          <w:p w:rsidR="00EC377C" w:rsidRPr="003303A1" w:rsidRDefault="00EC377C" w:rsidP="00EC37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3A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EC377C" w:rsidRPr="00CC3B23" w:rsidRDefault="00EC377C" w:rsidP="00EC377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EC377C" w:rsidRPr="00CC3B23" w:rsidRDefault="00EC377C" w:rsidP="00EC37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377C" w:rsidRPr="00CC3B23" w:rsidTr="00EC377C">
        <w:trPr>
          <w:trHeight w:val="565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8" w:type="dxa"/>
          </w:tcPr>
          <w:p w:rsidR="00EC377C" w:rsidRPr="000E66D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Общие закономерности жизни. </w:t>
            </w:r>
          </w:p>
        </w:tc>
        <w:tc>
          <w:tcPr>
            <w:tcW w:w="979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377C" w:rsidRPr="00CC3B23" w:rsidTr="00EC377C">
        <w:trPr>
          <w:trHeight w:val="565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8" w:type="dxa"/>
          </w:tcPr>
          <w:p w:rsidR="00EC377C" w:rsidRPr="000E66D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D7">
              <w:rPr>
                <w:rFonts w:ascii="Times New Roman" w:hAnsi="Times New Roman"/>
                <w:sz w:val="24"/>
                <w:szCs w:val="24"/>
              </w:rPr>
              <w:t xml:space="preserve">Явления и закономерности жизни на клеточном уровне.  </w:t>
            </w:r>
          </w:p>
        </w:tc>
        <w:tc>
          <w:tcPr>
            <w:tcW w:w="979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377C" w:rsidRPr="00CC3B23" w:rsidTr="00EC377C">
        <w:trPr>
          <w:trHeight w:val="565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8" w:type="dxa"/>
          </w:tcPr>
          <w:p w:rsidR="00EC377C" w:rsidRPr="000E66D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D7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жизни на организменном уровне.  </w:t>
            </w:r>
          </w:p>
        </w:tc>
        <w:tc>
          <w:tcPr>
            <w:tcW w:w="979" w:type="dxa"/>
          </w:tcPr>
          <w:p w:rsidR="00EC377C" w:rsidRPr="00CC3B23" w:rsidRDefault="00311AE9" w:rsidP="00EC377C">
            <w:pPr>
              <w:pStyle w:val="a4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377C" w:rsidRPr="00CC3B23" w:rsidTr="00EC377C">
        <w:trPr>
          <w:trHeight w:val="565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8" w:type="dxa"/>
          </w:tcPr>
          <w:p w:rsidR="00EC377C" w:rsidRPr="000E66D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D7">
              <w:rPr>
                <w:rFonts w:ascii="Times New Roman" w:hAnsi="Times New Roman" w:cs="Times New Roman"/>
                <w:sz w:val="24"/>
                <w:szCs w:val="24"/>
              </w:rPr>
              <w:t>Закономерности п</w:t>
            </w:r>
            <w:r w:rsidRPr="000E66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роисхождения и развития жизни на Земле. </w:t>
            </w:r>
          </w:p>
        </w:tc>
        <w:tc>
          <w:tcPr>
            <w:tcW w:w="979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377C" w:rsidRPr="00CC3B23" w:rsidTr="00EC377C">
        <w:trPr>
          <w:trHeight w:val="565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68" w:type="dxa"/>
          </w:tcPr>
          <w:p w:rsidR="00EC377C" w:rsidRPr="000E66D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Закономерности взаимоотношений организмов и среды. </w:t>
            </w:r>
          </w:p>
        </w:tc>
        <w:tc>
          <w:tcPr>
            <w:tcW w:w="979" w:type="dxa"/>
          </w:tcPr>
          <w:p w:rsidR="00EC377C" w:rsidRPr="00CC3B23" w:rsidRDefault="00311AE9" w:rsidP="00EC377C">
            <w:pPr>
              <w:pStyle w:val="a4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377C" w:rsidRPr="00CC3B23" w:rsidTr="00EC377C">
        <w:trPr>
          <w:trHeight w:val="339"/>
        </w:trPr>
        <w:tc>
          <w:tcPr>
            <w:tcW w:w="992" w:type="dxa"/>
          </w:tcPr>
          <w:p w:rsidR="00EC377C" w:rsidRPr="00CC3B23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</w:tcPr>
          <w:p w:rsidR="00EC377C" w:rsidRPr="00674F2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23">
              <w:rPr>
                <w:rFonts w:ascii="Times New Roman" w:hAnsi="Times New Roman" w:cs="Times New Roman"/>
                <w:sz w:val="24"/>
                <w:szCs w:val="24"/>
              </w:rPr>
              <w:t xml:space="preserve"> Итого </w:t>
            </w:r>
          </w:p>
          <w:p w:rsidR="00EC377C" w:rsidRPr="00674F27" w:rsidRDefault="00EC377C" w:rsidP="00EC377C">
            <w:pPr>
              <w:pStyle w:val="a4"/>
              <w:snapToGrid w:val="0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</w:tcPr>
          <w:p w:rsidR="00EC377C" w:rsidRPr="00CC3B23" w:rsidRDefault="00311AE9" w:rsidP="00EC377C">
            <w:pPr>
              <w:pStyle w:val="a4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EC377C" w:rsidRDefault="00EC377C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C377C" w:rsidRDefault="00EC377C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311AE9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11AE9" w:rsidRDefault="00EC377C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EC377C" w:rsidRPr="00462E8F" w:rsidRDefault="00EC377C" w:rsidP="00EC377C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13"/>
        <w:gridCol w:w="1418"/>
        <w:gridCol w:w="1417"/>
        <w:gridCol w:w="1134"/>
        <w:gridCol w:w="1418"/>
      </w:tblGrid>
      <w:tr w:rsidR="00EC377C" w:rsidRPr="00194C34" w:rsidTr="00EC377C">
        <w:trPr>
          <w:trHeight w:val="861"/>
        </w:trPr>
        <w:tc>
          <w:tcPr>
            <w:tcW w:w="674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pStyle w:val="a6"/>
              <w:jc w:val="center"/>
              <w:rPr>
                <w:b/>
              </w:rPr>
            </w:pPr>
            <w:r w:rsidRPr="00194C34">
              <w:rPr>
                <w:b/>
              </w:rPr>
              <w:t>№</w:t>
            </w:r>
          </w:p>
        </w:tc>
        <w:tc>
          <w:tcPr>
            <w:tcW w:w="4713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pStyle w:val="a6"/>
              <w:jc w:val="center"/>
              <w:rPr>
                <w:b/>
              </w:rPr>
            </w:pPr>
            <w:r w:rsidRPr="00194C34">
              <w:rPr>
                <w:b/>
                <w:bCs/>
              </w:rPr>
              <w:t xml:space="preserve">Кол.часов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pStyle w:val="a6"/>
              <w:jc w:val="center"/>
              <w:rPr>
                <w:b/>
              </w:rPr>
            </w:pPr>
            <w:r w:rsidRPr="00194C34">
              <w:rPr>
                <w:b/>
              </w:rPr>
              <w:t>Дата по плану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jc w:val="center"/>
              <w:rPr>
                <w:b/>
              </w:rPr>
            </w:pPr>
            <w:r w:rsidRPr="00194C34">
              <w:rPr>
                <w:b/>
              </w:rPr>
              <w:t>Дата фактич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jc w:val="center"/>
              <w:rPr>
                <w:b/>
              </w:rPr>
            </w:pPr>
            <w:r w:rsidRPr="00194C34">
              <w:rPr>
                <w:b/>
              </w:rPr>
              <w:t xml:space="preserve">Примечания </w:t>
            </w:r>
          </w:p>
        </w:tc>
      </w:tr>
      <w:tr w:rsidR="00EC377C" w:rsidRPr="00194C34" w:rsidTr="00EC377C">
        <w:trPr>
          <w:trHeight w:val="30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Биология – наука о живом мире.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03.09.2024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4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Методы биологических исследований.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D7334C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2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Общие свойства живых организмов.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10.09.2024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0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форм живых организмов 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D7334C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101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Многообразие клеток</w:t>
            </w:r>
          </w:p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«Многообразие клеток эукариотов. Сравнение растительных и животных клеток»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17.09.2024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6C5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</w:tr>
      <w:tr w:rsidR="00EC377C" w:rsidRPr="00194C34" w:rsidTr="00EC377C">
        <w:trPr>
          <w:trHeight w:val="42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Химические вещества в клетке.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7334C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07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Строение клетки.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24.09.2024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2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Органоиды клетки и их функции.</w:t>
            </w:r>
          </w:p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D7334C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538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Обмен веществ – основа существования клетки.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01.10.2024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7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Биосинтез белков в живой клетке.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D7334C">
              <w:rPr>
                <w:rFonts w:ascii="Times New Roman" w:hAnsi="Times New Roman" w:cs="Times New Roman"/>
              </w:rPr>
              <w:t>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8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Биосинтез углеводов – фотосинтез.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08.10.2024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6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Обеспечение клетки энергией.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08.10.2024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101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Размножение клетки и ее жизненный цикл.</w:t>
            </w:r>
          </w:p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 «Рассматривание микропрепаратов с делящимися клетками растения»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15.10.2024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  <w:u w:val="single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  <w:r>
              <w:rPr>
                <w:color w:val="FF0000"/>
              </w:rPr>
              <w:t>ТР</w:t>
            </w:r>
          </w:p>
        </w:tc>
      </w:tr>
      <w:tr w:rsidR="00EC377C" w:rsidRPr="00194C34" w:rsidTr="00EC377C">
        <w:trPr>
          <w:trHeight w:val="41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«Основы учения о клетке»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D7334C">
              <w:rPr>
                <w:rFonts w:ascii="Times New Roman" w:hAnsi="Times New Roman" w:cs="Times New Roman"/>
              </w:rPr>
              <w:t>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557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Организм – открытая живая система (биосистема)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1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Примитивные организмы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7334C">
              <w:rPr>
                <w:rFonts w:ascii="Times New Roman" w:hAnsi="Times New Roman" w:cs="Times New Roman"/>
              </w:rPr>
              <w:t>.10.2024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556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Растительный организм и его особенности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05.11.2024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</w:t>
            </w:r>
          </w:p>
        </w:tc>
      </w:tr>
      <w:tr w:rsidR="00EC377C" w:rsidRPr="00194C34" w:rsidTr="00EC377C">
        <w:trPr>
          <w:trHeight w:val="43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 и их значение в природе.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7334C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54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Организмы царства грибов и лишайников.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12.11.2024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3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Животный организм и его особенности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7334C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2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19.11.2024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3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свойств организма человека и животных.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D7334C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2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Размножение живых организмов.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26.11.2024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3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D7334C">
              <w:rPr>
                <w:rFonts w:ascii="Times New Roman" w:hAnsi="Times New Roman" w:cs="Times New Roman"/>
              </w:rPr>
              <w:t>.11.2024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4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03.12.2024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300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Изучение механизма наследственности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D7334C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101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закономерности наследования признаков у организмов.</w:t>
            </w:r>
          </w:p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«Выявление наследственных и ненаследственных признаков у растений разных видов»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10.12.2024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2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D7334C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69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Ненаследственная изменчивость.</w:t>
            </w:r>
          </w:p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4 «Изучение изменчивости у организмов»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546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Основы селекции организмов.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7334C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738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«Закономерности жизни на организменном уровне»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24.12.2024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55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Представления  о возникновении жизни на Земле в истории естествознания.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D7334C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  <w:u w:val="single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26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возникновении жизни на Земле.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14.01.2025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37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Значение фотосинтеза и биологического круговорота веществ в развитии жизни.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D7334C">
              <w:rPr>
                <w:rFonts w:ascii="Times New Roman" w:hAnsi="Times New Roman" w:cs="Times New Roman"/>
              </w:rPr>
              <w:t>.01.2025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  <w:r>
              <w:rPr>
                <w:color w:val="FF0000"/>
              </w:rPr>
              <w:t>ТР</w:t>
            </w:r>
          </w:p>
        </w:tc>
      </w:tr>
      <w:tr w:rsidR="00EC377C" w:rsidRPr="00194C34" w:rsidTr="00EC377C">
        <w:trPr>
          <w:trHeight w:val="546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Этапы развития жизни на Земле.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21.01.2025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727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Экскурсия № 1 «История живой природы в регионе школы (посещение музея с палеонтологическими коллекциями)»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D7334C">
              <w:rPr>
                <w:rFonts w:ascii="Times New Roman" w:hAnsi="Times New Roman" w:cs="Times New Roman"/>
              </w:rPr>
              <w:t>.01.2025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18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Идеи развития органического мира в биологии.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28.01.2025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397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Чарлз Дарвин об эволюции органического мира.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D7334C">
              <w:rPr>
                <w:rFonts w:ascii="Times New Roman" w:hAnsi="Times New Roman" w:cs="Times New Roman"/>
              </w:rPr>
              <w:t>.01.2025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EC377C" w:rsidRPr="00194C34" w:rsidTr="00EC377C">
        <w:trPr>
          <w:trHeight w:val="534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об эволюции органического мира.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04.02.2025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26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Вид, его критерии и структура.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7334C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0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видов 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11.02.2025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380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Макроэволюция как процесс появления надвидовых групп организмов.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D7334C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37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эволюции.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18.02.2025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8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Примеры эволюционных преобразований живых организмов.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D7334C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70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эволюции. Лабораторная работа №5«Приспособленность организмов к среде обитания».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25.02.2025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0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Человек – представитель животного мира.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D7334C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0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Эволюционные происхождение человека.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04.03.2025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0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Этапы эволюции человека.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D7334C">
              <w:rPr>
                <w:rFonts w:ascii="Times New Roman" w:hAnsi="Times New Roman" w:cs="Times New Roman"/>
              </w:rPr>
              <w:t>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3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Человеческие расы, их родство и происхождение.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11.03.2025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78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Человек как житель биосферы и его влияние на природу Земли.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D7334C">
              <w:rPr>
                <w:rFonts w:ascii="Times New Roman" w:hAnsi="Times New Roman" w:cs="Times New Roman"/>
              </w:rPr>
              <w:t>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72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3«</w:t>
            </w:r>
            <w:r w:rsidRPr="00194C3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Закономерности п</w:t>
            </w:r>
            <w:r w:rsidRPr="00194C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роисхождения и развития жизни на Земле</w:t>
            </w: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18.03.2025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0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Условия жизни на Земле. Среды жизни и экологические факторы 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D7334C">
              <w:rPr>
                <w:rFonts w:ascii="Times New Roman" w:hAnsi="Times New Roman" w:cs="Times New Roman"/>
              </w:rPr>
              <w:t>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38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Общие законы действия факторов среды на организмы.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25.03.2025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665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Приспособленность организмов к действию факторов среды. Лабораторная работа №6 «Оценка качества окружающей среды».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D7334C">
              <w:rPr>
                <w:rFonts w:ascii="Times New Roman" w:hAnsi="Times New Roman" w:cs="Times New Roman"/>
              </w:rPr>
              <w:t>.03.2025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1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Биотические связи в природе.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08.04.2025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391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Популяции. Функционирование в природе.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D7334C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27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Сообщества Биогеоценозы, экосистемы и биосфера.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15.04.2025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41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Развитие и смена биогеоценозов.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D7334C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4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Основные законы устойчивости живой природы.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22.04.2025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433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в биосфере. Охрана природы.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7334C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542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Pr="00194C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Общие закономерности жизни</w:t>
            </w: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29.04.2025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pStyle w:val="a6"/>
              <w:spacing w:before="0" w:beforeAutospacing="0" w:after="150"/>
              <w:jc w:val="both"/>
              <w:rPr>
                <w:color w:val="FF0000"/>
              </w:rPr>
            </w:pPr>
          </w:p>
        </w:tc>
      </w:tr>
      <w:tr w:rsidR="00EC377C" w:rsidRPr="00194C34" w:rsidTr="00EC377C">
        <w:trPr>
          <w:trHeight w:val="288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Pr="00194C3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Явления и закономерности жизни на клеточном уровне</w:t>
            </w: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D7334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D7334C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280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«Итоговая»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06.05.2025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67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Повторение «</w:t>
            </w:r>
            <w:r w:rsidRPr="00194C3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Закономерности жизни на организменном уровне</w:t>
            </w: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7334C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67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Pr="00194C34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взаимоотношений организмов и среды.</w:t>
            </w: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 w:rsidRPr="00D733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D7334C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C377C" w:rsidRPr="00194C34" w:rsidTr="00EC377C">
        <w:trPr>
          <w:trHeight w:val="679"/>
        </w:trPr>
        <w:tc>
          <w:tcPr>
            <w:tcW w:w="67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713" w:type="dxa"/>
          </w:tcPr>
          <w:p w:rsidR="00EC377C" w:rsidRPr="00194C34" w:rsidRDefault="00EC377C" w:rsidP="00EC377C">
            <w:pPr>
              <w:tabs>
                <w:tab w:val="left" w:pos="2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Итоговое занятие за курс 9 класса</w:t>
            </w: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C377C" w:rsidRPr="00D7334C" w:rsidRDefault="00EC377C" w:rsidP="00EC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7334C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134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377C" w:rsidRPr="00194C34" w:rsidRDefault="00EC377C" w:rsidP="00EC377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C377C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Pr="00194C34" w:rsidRDefault="00311AE9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77C" w:rsidRPr="00194C34" w:rsidRDefault="00EC377C" w:rsidP="00EC37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1AE9" w:rsidRPr="00311AE9" w:rsidRDefault="00311AE9" w:rsidP="00311AE9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" w:name="block-2881409"/>
      <w:r w:rsidRPr="00311AE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11AE9" w:rsidRPr="00311AE9" w:rsidRDefault="00311AE9" w:rsidP="00311AE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1AE9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311A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УЧИТЕЛЯ</w:t>
      </w:r>
    </w:p>
    <w:p w:rsidR="00311AE9" w:rsidRPr="00311AE9" w:rsidRDefault="00311AE9" w:rsidP="00311AE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1AE9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2" w:name="ef5aee1f-a1dd-4003-80d1-f508fdb757a8"/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• Биология, 9 класс/ Акционерное общество «Издательство «Просвещение»</w:t>
      </w:r>
      <w:bookmarkEnd w:id="2"/>
      <w:r w:rsidRPr="00311AE9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311AE9" w:rsidRPr="00311AE9" w:rsidRDefault="00311AE9" w:rsidP="00311AE9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11AE9" w:rsidRPr="00311AE9" w:rsidRDefault="00311AE9" w:rsidP="00311AE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1AE9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EC377C" w:rsidRPr="00311AE9" w:rsidRDefault="00311AE9" w:rsidP="00311AE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1AE9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311AE9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informika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электронный учебник "Биология" (вер. 2.0 - 2000) из цикла "Обучающие энциклопедии". - Учебный курс, контрольные вопросы. (Как пользоваться - см. "Помощь".)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college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раздел "Открытого колледжа" по Биологии. Учебник, модели,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line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тесты, учителю.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skeletos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zharko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"Опорно-двигательная система человека". Образовательный сайт по предмету Биология, курс Человек. Строение скелета. Мышечная система. Как это работает. Приложения: 2 скелетных энциклопедии; для учителя - уроки, лабораторные, 6 тестов с ответами.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biodan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narod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"БиоДан" - Биология от Даны. Новости и обзоры по биологии, экологии. Проблемы и теории. Есть тематические выпуски, фотогалереи, биографии великих ученых, спецсловарь.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bio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september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для учителей "Я иду на урок Биологии". Статьи по: Ботанике, Зоологии, Биологии - Человек, Общей биологии, Экологии.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bio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september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газета "Биология" (между выходом очередного номера газеты и появлением полнотекстовой версии номера на сайте установлен годовой интервал)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kozlenkoa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narod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Этот сайт Козленко А.Г. - преподавателя и для преподавателей, для тех, кто учится сам и учит других; очно и дистанционно, биологии, химии, другим предметам - с помощью компьютера и Интернет.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nsu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Биология в вопросах и ответах - ученые новосибирского Академгородка отвечают на вопросы старшеклассников.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websib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11AE9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311AE9">
        <w:rPr>
          <w:rFonts w:ascii="Times New Roman" w:hAnsi="Times New Roman" w:cs="Times New Roman"/>
          <w:color w:val="000000"/>
          <w:sz w:val="24"/>
          <w:szCs w:val="24"/>
        </w:rPr>
        <w:t xml:space="preserve"> - раздел "Биология" Новосибирской образовательной сети. Подборка материалов и ссылок (программы, проекты, материалы у уроку, абитуриенту). </w:t>
      </w:r>
      <w:r w:rsidRPr="00311AE9">
        <w:rPr>
          <w:rFonts w:ascii="Times New Roman" w:hAnsi="Times New Roman" w:cs="Times New Roman"/>
          <w:sz w:val="24"/>
          <w:szCs w:val="24"/>
        </w:rPr>
        <w:br/>
      </w:r>
      <w:bookmarkEnd w:id="1"/>
    </w:p>
    <w:sectPr w:rsidR="00EC377C" w:rsidRPr="00311AE9" w:rsidSect="00C16250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F9"/>
    <w:rsid w:val="00311AE9"/>
    <w:rsid w:val="00322732"/>
    <w:rsid w:val="004B3796"/>
    <w:rsid w:val="008D05F9"/>
    <w:rsid w:val="00BF2AC1"/>
    <w:rsid w:val="00C16250"/>
    <w:rsid w:val="00EC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A73C"/>
  <w15:chartTrackingRefBased/>
  <w15:docId w15:val="{ED31BB39-FDF6-415E-8CD1-98F0DFE7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EC377C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a5">
    <w:name w:val="Проблема"/>
    <w:basedOn w:val="a"/>
    <w:rsid w:val="00EC377C"/>
    <w:pPr>
      <w:suppressAutoHyphens/>
      <w:spacing w:before="120" w:after="0" w:line="280" w:lineRule="exact"/>
      <w:ind w:left="1191" w:right="-113" w:hanging="1304"/>
    </w:pPr>
    <w:rPr>
      <w:rFonts w:ascii="Calibri" w:eastAsia="Times New Roman" w:hAnsi="Calibri" w:cs="Calibri"/>
      <w:spacing w:val="-4"/>
      <w:sz w:val="28"/>
      <w:szCs w:val="28"/>
      <w:lang w:eastAsia="ar-SA"/>
    </w:rPr>
  </w:style>
  <w:style w:type="paragraph" w:styleId="a6">
    <w:name w:val="Normal (Web)"/>
    <w:basedOn w:val="a"/>
    <w:rsid w:val="00EC37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EC37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22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2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5107</Words>
  <Characters>29112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6</cp:revision>
  <cp:lastPrinted>2024-10-31T14:20:00Z</cp:lastPrinted>
  <dcterms:created xsi:type="dcterms:W3CDTF">2024-10-29T13:57:00Z</dcterms:created>
  <dcterms:modified xsi:type="dcterms:W3CDTF">2024-11-01T12:38:00Z</dcterms:modified>
</cp:coreProperties>
</file>